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C" w:rsidRPr="00C11287" w:rsidRDefault="00431D6C">
      <w:pPr>
        <w:rPr>
          <w:sz w:val="22"/>
          <w:szCs w:val="22"/>
        </w:rPr>
      </w:pPr>
    </w:p>
    <w:p w:rsidR="00614715" w:rsidRPr="00C11287" w:rsidRDefault="00614715">
      <w:pPr>
        <w:rPr>
          <w:sz w:val="22"/>
          <w:szCs w:val="22"/>
        </w:rPr>
      </w:pPr>
    </w:p>
    <w:p w:rsidR="00C11287" w:rsidRPr="00C11287" w:rsidRDefault="00C11287">
      <w:pPr>
        <w:rPr>
          <w:sz w:val="22"/>
          <w:szCs w:val="22"/>
        </w:rPr>
      </w:pPr>
    </w:p>
    <w:p w:rsidR="00614715" w:rsidRPr="00C11287" w:rsidRDefault="00C11287" w:rsidP="00C65EF0">
      <w:pPr>
        <w:ind w:left="6480" w:firstLine="720"/>
        <w:rPr>
          <w:sz w:val="22"/>
          <w:szCs w:val="22"/>
        </w:rPr>
      </w:pPr>
      <w:r w:rsidRPr="00C11287">
        <w:rPr>
          <w:sz w:val="22"/>
          <w:szCs w:val="22"/>
        </w:rPr>
        <w:t>September 8, 2015</w:t>
      </w:r>
    </w:p>
    <w:p w:rsidR="00614715" w:rsidRPr="00C11287" w:rsidRDefault="00C11287" w:rsidP="00C11287">
      <w:pPr>
        <w:spacing w:after="0"/>
        <w:rPr>
          <w:sz w:val="22"/>
          <w:szCs w:val="22"/>
        </w:rPr>
      </w:pPr>
      <w:r w:rsidRPr="00C11287">
        <w:rPr>
          <w:sz w:val="22"/>
          <w:szCs w:val="22"/>
        </w:rPr>
        <w:t>Dan L. Monroe</w:t>
      </w:r>
    </w:p>
    <w:p w:rsidR="00C11287" w:rsidRPr="00C11287" w:rsidRDefault="00C11287" w:rsidP="00C11287">
      <w:pPr>
        <w:spacing w:after="0"/>
        <w:rPr>
          <w:sz w:val="22"/>
          <w:szCs w:val="22"/>
        </w:rPr>
      </w:pPr>
      <w:r w:rsidRPr="00C11287">
        <w:rPr>
          <w:sz w:val="22"/>
          <w:szCs w:val="22"/>
        </w:rPr>
        <w:t>Peabody Essex Museum</w:t>
      </w:r>
    </w:p>
    <w:p w:rsidR="00C11287" w:rsidRPr="00C11287" w:rsidRDefault="00C11287" w:rsidP="00C11287">
      <w:pPr>
        <w:spacing w:after="0"/>
        <w:rPr>
          <w:sz w:val="22"/>
          <w:szCs w:val="22"/>
        </w:rPr>
      </w:pPr>
      <w:r w:rsidRPr="00C11287">
        <w:rPr>
          <w:sz w:val="22"/>
          <w:szCs w:val="22"/>
        </w:rPr>
        <w:t>161 Essex Street</w:t>
      </w:r>
    </w:p>
    <w:p w:rsidR="00C11287" w:rsidRPr="00C11287" w:rsidRDefault="00C11287" w:rsidP="00C11287">
      <w:pPr>
        <w:spacing w:after="0"/>
        <w:rPr>
          <w:sz w:val="22"/>
          <w:szCs w:val="22"/>
        </w:rPr>
      </w:pPr>
      <w:r w:rsidRPr="00C11287">
        <w:rPr>
          <w:sz w:val="22"/>
          <w:szCs w:val="22"/>
        </w:rPr>
        <w:t>Salem, MA  01970</w:t>
      </w:r>
    </w:p>
    <w:p w:rsidR="00C11287" w:rsidRDefault="00C11287">
      <w:pPr>
        <w:rPr>
          <w:sz w:val="22"/>
          <w:szCs w:val="22"/>
        </w:rPr>
      </w:pPr>
    </w:p>
    <w:p w:rsidR="00614715" w:rsidRPr="00C11287" w:rsidRDefault="00614715">
      <w:pPr>
        <w:rPr>
          <w:sz w:val="22"/>
          <w:szCs w:val="22"/>
        </w:rPr>
      </w:pPr>
      <w:r w:rsidRPr="00C11287">
        <w:rPr>
          <w:sz w:val="22"/>
          <w:szCs w:val="22"/>
        </w:rPr>
        <w:t>Dear Mr. Monroe,</w:t>
      </w:r>
    </w:p>
    <w:p w:rsidR="00614715" w:rsidRPr="00C11287" w:rsidRDefault="00614715">
      <w:pPr>
        <w:rPr>
          <w:sz w:val="22"/>
          <w:szCs w:val="22"/>
        </w:rPr>
      </w:pPr>
      <w:r w:rsidRPr="00C11287">
        <w:rPr>
          <w:sz w:val="22"/>
          <w:szCs w:val="22"/>
        </w:rPr>
        <w:t>I want to set forth here Andover Newton</w:t>
      </w:r>
      <w:r w:rsidR="000E7B0C" w:rsidRPr="00C11287">
        <w:rPr>
          <w:sz w:val="22"/>
          <w:szCs w:val="22"/>
        </w:rPr>
        <w:t xml:space="preserve"> Theological School</w:t>
      </w:r>
      <w:r w:rsidRPr="00C11287">
        <w:rPr>
          <w:sz w:val="22"/>
          <w:szCs w:val="22"/>
        </w:rPr>
        <w:t xml:space="preserve">’s position regarding the items </w:t>
      </w:r>
      <w:r w:rsidR="00C11287" w:rsidRPr="00C11287">
        <w:rPr>
          <w:sz w:val="22"/>
          <w:szCs w:val="22"/>
        </w:rPr>
        <w:t xml:space="preserve">from our collection </w:t>
      </w:r>
      <w:r w:rsidRPr="00C11287">
        <w:rPr>
          <w:sz w:val="22"/>
          <w:szCs w:val="22"/>
        </w:rPr>
        <w:t>housed at the Peabody Essex Museum.</w:t>
      </w:r>
    </w:p>
    <w:p w:rsidR="00FB4354" w:rsidRPr="00C11287" w:rsidRDefault="00614715">
      <w:pPr>
        <w:rPr>
          <w:sz w:val="22"/>
          <w:szCs w:val="22"/>
        </w:rPr>
      </w:pPr>
      <w:r w:rsidRPr="00C11287">
        <w:rPr>
          <w:sz w:val="22"/>
          <w:szCs w:val="22"/>
        </w:rPr>
        <w:t>We do not dispute that Andover Newton is subject to NAGPRA.  We intend—and always have intended—to abid</w:t>
      </w:r>
      <w:r w:rsidR="00FB4354" w:rsidRPr="00C11287">
        <w:rPr>
          <w:sz w:val="22"/>
          <w:szCs w:val="22"/>
        </w:rPr>
        <w:t>e by the provisions of NAGPRA.</w:t>
      </w:r>
    </w:p>
    <w:p w:rsidR="00614715" w:rsidRPr="00C11287" w:rsidRDefault="00614715">
      <w:pPr>
        <w:rPr>
          <w:sz w:val="22"/>
          <w:szCs w:val="22"/>
        </w:rPr>
      </w:pPr>
      <w:r w:rsidRPr="00C11287">
        <w:rPr>
          <w:sz w:val="22"/>
          <w:szCs w:val="22"/>
        </w:rPr>
        <w:t xml:space="preserve">The question has always been which items in the collection are subject to NAGPRA.  Andover Newton is not </w:t>
      </w:r>
      <w:r w:rsidR="000E7B0C" w:rsidRPr="00C11287">
        <w:rPr>
          <w:sz w:val="22"/>
          <w:szCs w:val="22"/>
        </w:rPr>
        <w:t xml:space="preserve">qualified </w:t>
      </w:r>
      <w:r w:rsidRPr="00C11287">
        <w:rPr>
          <w:sz w:val="22"/>
          <w:szCs w:val="22"/>
        </w:rPr>
        <w:t xml:space="preserve">to make such determinations, so </w:t>
      </w:r>
      <w:r w:rsidR="00C11287" w:rsidRPr="00C11287">
        <w:rPr>
          <w:sz w:val="22"/>
          <w:szCs w:val="22"/>
        </w:rPr>
        <w:t xml:space="preserve">previously </w:t>
      </w:r>
      <w:r w:rsidRPr="00C11287">
        <w:rPr>
          <w:sz w:val="22"/>
          <w:szCs w:val="22"/>
        </w:rPr>
        <w:t xml:space="preserve">we relied on the judgment of the Peabody Essex </w:t>
      </w:r>
      <w:r w:rsidR="001D7AD6" w:rsidRPr="00C11287">
        <w:rPr>
          <w:sz w:val="22"/>
          <w:szCs w:val="22"/>
        </w:rPr>
        <w:t>M</w:t>
      </w:r>
      <w:r w:rsidRPr="00C11287">
        <w:rPr>
          <w:sz w:val="22"/>
          <w:szCs w:val="22"/>
        </w:rPr>
        <w:t xml:space="preserve">useum, which found that 10 of the items in the collection are subject to NAGPRA.  As we have </w:t>
      </w:r>
      <w:r w:rsidR="001D7AD6" w:rsidRPr="00C11287">
        <w:rPr>
          <w:sz w:val="22"/>
          <w:szCs w:val="22"/>
        </w:rPr>
        <w:t xml:space="preserve">investigated this matter and learned more, however, it </w:t>
      </w:r>
      <w:r w:rsidR="000E7B0C" w:rsidRPr="00C11287">
        <w:rPr>
          <w:sz w:val="22"/>
          <w:szCs w:val="22"/>
        </w:rPr>
        <w:t xml:space="preserve">has become clear that </w:t>
      </w:r>
      <w:r w:rsidRPr="00C11287">
        <w:rPr>
          <w:sz w:val="22"/>
          <w:szCs w:val="22"/>
        </w:rPr>
        <w:t xml:space="preserve">other objects </w:t>
      </w:r>
      <w:r w:rsidR="000E7B0C" w:rsidRPr="00C11287">
        <w:rPr>
          <w:sz w:val="22"/>
          <w:szCs w:val="22"/>
        </w:rPr>
        <w:t xml:space="preserve">in the collection may also be </w:t>
      </w:r>
      <w:r w:rsidRPr="00C11287">
        <w:rPr>
          <w:sz w:val="22"/>
          <w:szCs w:val="22"/>
        </w:rPr>
        <w:t>subject to NAGPRA.</w:t>
      </w:r>
      <w:r w:rsidR="001D7AD6" w:rsidRPr="00C11287">
        <w:rPr>
          <w:sz w:val="22"/>
          <w:szCs w:val="22"/>
        </w:rPr>
        <w:t xml:space="preserve"> That has led us to reassess our plan of action.</w:t>
      </w:r>
    </w:p>
    <w:p w:rsidR="00614715" w:rsidRPr="00C11287" w:rsidRDefault="00614715">
      <w:pPr>
        <w:rPr>
          <w:sz w:val="22"/>
          <w:szCs w:val="22"/>
        </w:rPr>
      </w:pPr>
      <w:r w:rsidRPr="00C11287">
        <w:rPr>
          <w:sz w:val="22"/>
          <w:szCs w:val="22"/>
        </w:rPr>
        <w:t>It is true that we did explore the possibility of selling some objects in the collection</w:t>
      </w:r>
      <w:r w:rsidR="001D7AD6" w:rsidRPr="00C11287">
        <w:rPr>
          <w:sz w:val="22"/>
          <w:szCs w:val="22"/>
        </w:rPr>
        <w:t xml:space="preserve">, </w:t>
      </w:r>
      <w:r w:rsidRPr="00C11287">
        <w:rPr>
          <w:sz w:val="22"/>
          <w:szCs w:val="22"/>
        </w:rPr>
        <w:t xml:space="preserve">but </w:t>
      </w:r>
      <w:r w:rsidR="001D7AD6" w:rsidRPr="00C11287">
        <w:rPr>
          <w:sz w:val="22"/>
          <w:szCs w:val="22"/>
        </w:rPr>
        <w:t xml:space="preserve">since it is </w:t>
      </w:r>
      <w:r w:rsidR="00C11287" w:rsidRPr="00C11287">
        <w:rPr>
          <w:sz w:val="22"/>
          <w:szCs w:val="22"/>
        </w:rPr>
        <w:t xml:space="preserve">no longer clear </w:t>
      </w:r>
      <w:r w:rsidR="001D7AD6" w:rsidRPr="00C11287">
        <w:rPr>
          <w:sz w:val="22"/>
          <w:szCs w:val="22"/>
        </w:rPr>
        <w:t xml:space="preserve">which </w:t>
      </w:r>
      <w:r w:rsidR="00C11287" w:rsidRPr="00C11287">
        <w:rPr>
          <w:sz w:val="22"/>
          <w:szCs w:val="22"/>
        </w:rPr>
        <w:t xml:space="preserve">items </w:t>
      </w:r>
      <w:r w:rsidR="001D7AD6" w:rsidRPr="00C11287">
        <w:rPr>
          <w:sz w:val="22"/>
          <w:szCs w:val="22"/>
        </w:rPr>
        <w:t xml:space="preserve">are subject to NAGPRA, we have decided not to proceed with </w:t>
      </w:r>
      <w:r w:rsidR="00FB4354" w:rsidRPr="00C11287">
        <w:rPr>
          <w:sz w:val="22"/>
          <w:szCs w:val="22"/>
        </w:rPr>
        <w:t xml:space="preserve">the </w:t>
      </w:r>
      <w:r w:rsidR="001D7AD6" w:rsidRPr="00C11287">
        <w:rPr>
          <w:sz w:val="22"/>
          <w:szCs w:val="22"/>
        </w:rPr>
        <w:t xml:space="preserve">sale of any items that </w:t>
      </w:r>
      <w:r w:rsidR="00FB4354" w:rsidRPr="00C11287">
        <w:rPr>
          <w:sz w:val="22"/>
          <w:szCs w:val="22"/>
        </w:rPr>
        <w:t xml:space="preserve">currently </w:t>
      </w:r>
      <w:r w:rsidR="001D7AD6" w:rsidRPr="00C11287">
        <w:rPr>
          <w:sz w:val="22"/>
          <w:szCs w:val="22"/>
        </w:rPr>
        <w:t xml:space="preserve">are part of the Native American collection held by Peabody Essex.  </w:t>
      </w:r>
      <w:r w:rsidR="000E7B0C" w:rsidRPr="00C11287">
        <w:rPr>
          <w:sz w:val="22"/>
          <w:szCs w:val="22"/>
        </w:rPr>
        <w:t xml:space="preserve">For the sake of clarity, let me state that in another way:  </w:t>
      </w:r>
      <w:r w:rsidR="001D7AD6" w:rsidRPr="00C11287">
        <w:rPr>
          <w:sz w:val="22"/>
          <w:szCs w:val="22"/>
        </w:rPr>
        <w:t>We have no current or future plans to sell items from Andover Newton’s collecti</w:t>
      </w:r>
      <w:r w:rsidR="000E7B0C" w:rsidRPr="00C11287">
        <w:rPr>
          <w:sz w:val="22"/>
          <w:szCs w:val="22"/>
        </w:rPr>
        <w:t>on of Native American artifacts held by the Peabody Essex Museum.</w:t>
      </w:r>
    </w:p>
    <w:p w:rsidR="001D7AD6" w:rsidRPr="00C11287" w:rsidRDefault="000E7B0C">
      <w:pPr>
        <w:rPr>
          <w:sz w:val="22"/>
          <w:szCs w:val="22"/>
        </w:rPr>
      </w:pPr>
      <w:r w:rsidRPr="00C11287">
        <w:rPr>
          <w:sz w:val="22"/>
          <w:szCs w:val="22"/>
        </w:rPr>
        <w:t>W</w:t>
      </w:r>
      <w:r w:rsidR="001D7AD6" w:rsidRPr="00C11287">
        <w:rPr>
          <w:sz w:val="22"/>
          <w:szCs w:val="22"/>
        </w:rPr>
        <w:t xml:space="preserve">e will proceed to repatriate artifacts, </w:t>
      </w:r>
      <w:r w:rsidRPr="00C11287">
        <w:rPr>
          <w:sz w:val="22"/>
          <w:szCs w:val="22"/>
        </w:rPr>
        <w:t xml:space="preserve">however, </w:t>
      </w:r>
      <w:r w:rsidR="001D7AD6" w:rsidRPr="00C11287">
        <w:rPr>
          <w:sz w:val="22"/>
          <w:szCs w:val="22"/>
        </w:rPr>
        <w:t xml:space="preserve">if feasible </w:t>
      </w:r>
      <w:r w:rsidRPr="00C11287">
        <w:rPr>
          <w:sz w:val="22"/>
          <w:szCs w:val="22"/>
        </w:rPr>
        <w:t>and appropriate ways can be found to do so.  We have already engaged a consultant to help us in that process.</w:t>
      </w:r>
    </w:p>
    <w:p w:rsidR="000E7B0C" w:rsidRPr="00C11287" w:rsidRDefault="000E7B0C">
      <w:pPr>
        <w:rPr>
          <w:sz w:val="22"/>
          <w:szCs w:val="22"/>
        </w:rPr>
      </w:pPr>
      <w:r w:rsidRPr="00C11287">
        <w:rPr>
          <w:sz w:val="22"/>
          <w:szCs w:val="22"/>
        </w:rPr>
        <w:t xml:space="preserve">We also reserve the right to find another museum (or museums) that might be a more </w:t>
      </w:r>
      <w:r w:rsidR="00C11287" w:rsidRPr="00C11287">
        <w:rPr>
          <w:sz w:val="22"/>
          <w:szCs w:val="22"/>
        </w:rPr>
        <w:t xml:space="preserve">suitable </w:t>
      </w:r>
      <w:r w:rsidRPr="00C11287">
        <w:rPr>
          <w:sz w:val="22"/>
          <w:szCs w:val="22"/>
        </w:rPr>
        <w:t>home for our collection.</w:t>
      </w:r>
    </w:p>
    <w:p w:rsidR="000E7B0C" w:rsidRPr="00C11287" w:rsidRDefault="000E7B0C">
      <w:pPr>
        <w:rPr>
          <w:sz w:val="22"/>
          <w:szCs w:val="22"/>
        </w:rPr>
      </w:pPr>
      <w:r w:rsidRPr="00C11287">
        <w:rPr>
          <w:sz w:val="22"/>
          <w:szCs w:val="22"/>
        </w:rPr>
        <w:t>In any instance, we are no</w:t>
      </w:r>
      <w:r w:rsidR="00C65EF0">
        <w:rPr>
          <w:sz w:val="22"/>
          <w:szCs w:val="22"/>
        </w:rPr>
        <w:t>t</w:t>
      </w:r>
      <w:bookmarkStart w:id="0" w:name="_GoBack"/>
      <w:bookmarkEnd w:id="0"/>
      <w:r w:rsidRPr="00C11287">
        <w:rPr>
          <w:sz w:val="22"/>
          <w:szCs w:val="22"/>
        </w:rPr>
        <w:t xml:space="preserve"> planning to remove any items from the Peabody Essex Museum until we can determine the most responsible way to proceed.</w:t>
      </w:r>
    </w:p>
    <w:p w:rsidR="00C11287" w:rsidRPr="00C11287" w:rsidRDefault="00C11287">
      <w:pPr>
        <w:rPr>
          <w:sz w:val="22"/>
          <w:szCs w:val="22"/>
        </w:rPr>
      </w:pPr>
      <w:r w:rsidRPr="00C11287">
        <w:rPr>
          <w:sz w:val="22"/>
          <w:szCs w:val="22"/>
        </w:rPr>
        <w:t>I hope this summary is helpful.</w:t>
      </w:r>
    </w:p>
    <w:p w:rsidR="00C11287" w:rsidRDefault="00C11287">
      <w:pPr>
        <w:rPr>
          <w:sz w:val="22"/>
          <w:szCs w:val="22"/>
        </w:rPr>
      </w:pPr>
      <w:r w:rsidRPr="00C11287">
        <w:rPr>
          <w:sz w:val="22"/>
          <w:szCs w:val="22"/>
        </w:rPr>
        <w:t>Sincerely,</w:t>
      </w:r>
    </w:p>
    <w:p w:rsidR="00C11287" w:rsidRDefault="00C11287">
      <w:pPr>
        <w:rPr>
          <w:sz w:val="22"/>
          <w:szCs w:val="22"/>
        </w:rPr>
      </w:pPr>
    </w:p>
    <w:p w:rsidR="00C11287" w:rsidRPr="00C11287" w:rsidRDefault="00C11287">
      <w:pPr>
        <w:rPr>
          <w:sz w:val="22"/>
          <w:szCs w:val="22"/>
        </w:rPr>
      </w:pPr>
      <w:r>
        <w:rPr>
          <w:sz w:val="22"/>
          <w:szCs w:val="22"/>
        </w:rPr>
        <w:t>Martin B. Copenhaver</w:t>
      </w:r>
    </w:p>
    <w:sectPr w:rsidR="00C11287" w:rsidRPr="00C11287" w:rsidSect="00C11287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15"/>
    <w:rsid w:val="00001E74"/>
    <w:rsid w:val="000024F6"/>
    <w:rsid w:val="000107EB"/>
    <w:rsid w:val="000134F5"/>
    <w:rsid w:val="00015B01"/>
    <w:rsid w:val="000169E3"/>
    <w:rsid w:val="0001754E"/>
    <w:rsid w:val="00021C8E"/>
    <w:rsid w:val="00024873"/>
    <w:rsid w:val="000268AF"/>
    <w:rsid w:val="000441BD"/>
    <w:rsid w:val="000547F9"/>
    <w:rsid w:val="00057DA2"/>
    <w:rsid w:val="00070038"/>
    <w:rsid w:val="000A1BCD"/>
    <w:rsid w:val="000E7B0C"/>
    <w:rsid w:val="000F5F11"/>
    <w:rsid w:val="0010004D"/>
    <w:rsid w:val="00104A23"/>
    <w:rsid w:val="00105D28"/>
    <w:rsid w:val="00112B84"/>
    <w:rsid w:val="00130E05"/>
    <w:rsid w:val="00140210"/>
    <w:rsid w:val="00144AB2"/>
    <w:rsid w:val="00172019"/>
    <w:rsid w:val="001850BE"/>
    <w:rsid w:val="001B1115"/>
    <w:rsid w:val="001D2E22"/>
    <w:rsid w:val="001D7AD6"/>
    <w:rsid w:val="001F44BE"/>
    <w:rsid w:val="00210C9D"/>
    <w:rsid w:val="002300CE"/>
    <w:rsid w:val="00244B53"/>
    <w:rsid w:val="002529BA"/>
    <w:rsid w:val="002641E7"/>
    <w:rsid w:val="00274AA5"/>
    <w:rsid w:val="002848B5"/>
    <w:rsid w:val="002906A0"/>
    <w:rsid w:val="002A24B0"/>
    <w:rsid w:val="002B1402"/>
    <w:rsid w:val="002B5236"/>
    <w:rsid w:val="002D06A1"/>
    <w:rsid w:val="002E5C0A"/>
    <w:rsid w:val="002F0320"/>
    <w:rsid w:val="002F124D"/>
    <w:rsid w:val="003026E2"/>
    <w:rsid w:val="003047BE"/>
    <w:rsid w:val="0031093E"/>
    <w:rsid w:val="00344B06"/>
    <w:rsid w:val="003813E9"/>
    <w:rsid w:val="0038611E"/>
    <w:rsid w:val="00391B33"/>
    <w:rsid w:val="00392D5F"/>
    <w:rsid w:val="003A1DF1"/>
    <w:rsid w:val="003F490A"/>
    <w:rsid w:val="00402F4F"/>
    <w:rsid w:val="0043040C"/>
    <w:rsid w:val="00431B4F"/>
    <w:rsid w:val="00431D6C"/>
    <w:rsid w:val="00444976"/>
    <w:rsid w:val="00447976"/>
    <w:rsid w:val="00484D27"/>
    <w:rsid w:val="00493E2A"/>
    <w:rsid w:val="004941C2"/>
    <w:rsid w:val="004A2D6B"/>
    <w:rsid w:val="004A3E31"/>
    <w:rsid w:val="004B6610"/>
    <w:rsid w:val="004C415B"/>
    <w:rsid w:val="004D754A"/>
    <w:rsid w:val="004E0CA2"/>
    <w:rsid w:val="004E10E8"/>
    <w:rsid w:val="004E1473"/>
    <w:rsid w:val="004E670B"/>
    <w:rsid w:val="00504877"/>
    <w:rsid w:val="00504D18"/>
    <w:rsid w:val="00513BC4"/>
    <w:rsid w:val="00533718"/>
    <w:rsid w:val="005515CB"/>
    <w:rsid w:val="0055376D"/>
    <w:rsid w:val="00556DC9"/>
    <w:rsid w:val="00561A28"/>
    <w:rsid w:val="005747AC"/>
    <w:rsid w:val="00577956"/>
    <w:rsid w:val="00584580"/>
    <w:rsid w:val="00597850"/>
    <w:rsid w:val="005C2676"/>
    <w:rsid w:val="005D6E27"/>
    <w:rsid w:val="0060531A"/>
    <w:rsid w:val="00614715"/>
    <w:rsid w:val="00616EF3"/>
    <w:rsid w:val="006312C6"/>
    <w:rsid w:val="00657B0B"/>
    <w:rsid w:val="00670393"/>
    <w:rsid w:val="00686BF6"/>
    <w:rsid w:val="00696D5F"/>
    <w:rsid w:val="00697BA2"/>
    <w:rsid w:val="006A2EFC"/>
    <w:rsid w:val="006B21B8"/>
    <w:rsid w:val="006C3CDA"/>
    <w:rsid w:val="006E4207"/>
    <w:rsid w:val="006F075A"/>
    <w:rsid w:val="0071787F"/>
    <w:rsid w:val="00726FF3"/>
    <w:rsid w:val="00742FFC"/>
    <w:rsid w:val="00762F5C"/>
    <w:rsid w:val="00783B4E"/>
    <w:rsid w:val="00790A1B"/>
    <w:rsid w:val="00791D9E"/>
    <w:rsid w:val="007A5D35"/>
    <w:rsid w:val="007A7897"/>
    <w:rsid w:val="007B1A16"/>
    <w:rsid w:val="007B3C0E"/>
    <w:rsid w:val="007B7192"/>
    <w:rsid w:val="007C156A"/>
    <w:rsid w:val="007C3A08"/>
    <w:rsid w:val="007D568C"/>
    <w:rsid w:val="00804FA2"/>
    <w:rsid w:val="00814AB7"/>
    <w:rsid w:val="00823E7C"/>
    <w:rsid w:val="008306FC"/>
    <w:rsid w:val="00857567"/>
    <w:rsid w:val="00866860"/>
    <w:rsid w:val="00880AF0"/>
    <w:rsid w:val="008863C8"/>
    <w:rsid w:val="008A16EC"/>
    <w:rsid w:val="008B64DD"/>
    <w:rsid w:val="008B7139"/>
    <w:rsid w:val="008C2551"/>
    <w:rsid w:val="008E226E"/>
    <w:rsid w:val="008E6152"/>
    <w:rsid w:val="008E77C8"/>
    <w:rsid w:val="008F5FC4"/>
    <w:rsid w:val="008F7192"/>
    <w:rsid w:val="00912414"/>
    <w:rsid w:val="00917396"/>
    <w:rsid w:val="00927328"/>
    <w:rsid w:val="00942444"/>
    <w:rsid w:val="009577A6"/>
    <w:rsid w:val="00980741"/>
    <w:rsid w:val="00985D57"/>
    <w:rsid w:val="009B430C"/>
    <w:rsid w:val="009D18AF"/>
    <w:rsid w:val="009F5AE1"/>
    <w:rsid w:val="00A04F2D"/>
    <w:rsid w:val="00A15DAF"/>
    <w:rsid w:val="00A26A94"/>
    <w:rsid w:val="00A521D7"/>
    <w:rsid w:val="00A53313"/>
    <w:rsid w:val="00AB6BE6"/>
    <w:rsid w:val="00AC14F9"/>
    <w:rsid w:val="00AC6351"/>
    <w:rsid w:val="00AF0FA0"/>
    <w:rsid w:val="00AF3E14"/>
    <w:rsid w:val="00AF662C"/>
    <w:rsid w:val="00B10FA7"/>
    <w:rsid w:val="00B41913"/>
    <w:rsid w:val="00B736DD"/>
    <w:rsid w:val="00B763A8"/>
    <w:rsid w:val="00B83D75"/>
    <w:rsid w:val="00B9740A"/>
    <w:rsid w:val="00BB00BE"/>
    <w:rsid w:val="00BD5D0A"/>
    <w:rsid w:val="00C01FFA"/>
    <w:rsid w:val="00C058C8"/>
    <w:rsid w:val="00C11287"/>
    <w:rsid w:val="00C3282F"/>
    <w:rsid w:val="00C6120D"/>
    <w:rsid w:val="00C65EF0"/>
    <w:rsid w:val="00C66262"/>
    <w:rsid w:val="00C7094E"/>
    <w:rsid w:val="00CB57EC"/>
    <w:rsid w:val="00CC1D41"/>
    <w:rsid w:val="00CC2169"/>
    <w:rsid w:val="00CE0C8E"/>
    <w:rsid w:val="00CE7622"/>
    <w:rsid w:val="00CF5DE8"/>
    <w:rsid w:val="00D06AEE"/>
    <w:rsid w:val="00D34E27"/>
    <w:rsid w:val="00D3768F"/>
    <w:rsid w:val="00D46BF2"/>
    <w:rsid w:val="00D6726D"/>
    <w:rsid w:val="00D84ACA"/>
    <w:rsid w:val="00DA0B11"/>
    <w:rsid w:val="00DB317B"/>
    <w:rsid w:val="00DB419A"/>
    <w:rsid w:val="00DC31B7"/>
    <w:rsid w:val="00DC5D21"/>
    <w:rsid w:val="00DF4016"/>
    <w:rsid w:val="00E021D0"/>
    <w:rsid w:val="00E14EB5"/>
    <w:rsid w:val="00E3462E"/>
    <w:rsid w:val="00E366B6"/>
    <w:rsid w:val="00E574BE"/>
    <w:rsid w:val="00E6217F"/>
    <w:rsid w:val="00E703E5"/>
    <w:rsid w:val="00E804B8"/>
    <w:rsid w:val="00E80F88"/>
    <w:rsid w:val="00E846E9"/>
    <w:rsid w:val="00E85FE0"/>
    <w:rsid w:val="00E872E5"/>
    <w:rsid w:val="00EB09FE"/>
    <w:rsid w:val="00ED3675"/>
    <w:rsid w:val="00F02C80"/>
    <w:rsid w:val="00F11C4F"/>
    <w:rsid w:val="00F233C5"/>
    <w:rsid w:val="00F323BD"/>
    <w:rsid w:val="00F4788F"/>
    <w:rsid w:val="00F9184D"/>
    <w:rsid w:val="00FA1973"/>
    <w:rsid w:val="00FB4354"/>
    <w:rsid w:val="00FC0A1B"/>
    <w:rsid w:val="00FE08FA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Andover Newton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MCopenhaver</dc:creator>
  <cp:lastModifiedBy>MCopenhaver</cp:lastModifiedBy>
  <cp:revision>4</cp:revision>
  <cp:lastPrinted>2015-09-08T21:06:00Z</cp:lastPrinted>
  <dcterms:created xsi:type="dcterms:W3CDTF">2015-09-08T18:48:00Z</dcterms:created>
  <dcterms:modified xsi:type="dcterms:W3CDTF">2015-09-08T21:07:00Z</dcterms:modified>
</cp:coreProperties>
</file>